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88" w:rsidRDefault="008A1C88" w:rsidP="008A1C88">
      <w:pPr>
        <w:pStyle w:val="NormalWeb"/>
        <w:shd w:val="clear" w:color="auto" w:fill="FFFFFF"/>
        <w:jc w:val="center"/>
        <w:rPr>
          <w:rFonts w:ascii="Tahoma" w:hAnsi="Tahoma" w:cs="Tahoma"/>
          <w:color w:val="808080"/>
          <w:sz w:val="17"/>
          <w:szCs w:val="17"/>
        </w:rPr>
      </w:pPr>
      <w:r>
        <w:rPr>
          <w:rStyle w:val="Strong"/>
          <w:rFonts w:ascii="Arial" w:hAnsi="Arial" w:cs="Arial"/>
          <w:color w:val="808080"/>
        </w:rPr>
        <w:t>ACTE NECESARE PENTRU ALOCAȚIE DE SUSȚINERE A FAMILIEI</w:t>
      </w:r>
    </w:p>
    <w:p w:rsidR="008A1C88" w:rsidRDefault="008A1C88" w:rsidP="008A1C88">
      <w:pPr>
        <w:pStyle w:val="NormalWeb"/>
        <w:shd w:val="clear" w:color="auto" w:fill="FFFFFF"/>
        <w:jc w:val="center"/>
        <w:rPr>
          <w:rFonts w:ascii="Tahoma" w:hAnsi="Tahoma" w:cs="Tahoma"/>
          <w:color w:val="808080"/>
          <w:sz w:val="17"/>
          <w:szCs w:val="17"/>
        </w:rPr>
      </w:pPr>
    </w:p>
    <w:p w:rsidR="008A1C88" w:rsidRDefault="008A1C88" w:rsidP="008A1C88">
      <w:pPr>
        <w:pStyle w:val="NormalWeb"/>
        <w:shd w:val="clear" w:color="auto" w:fill="FFFFFF"/>
        <w:jc w:val="both"/>
        <w:rPr>
          <w:rFonts w:ascii="Tahoma" w:hAnsi="Tahoma" w:cs="Tahoma"/>
          <w:color w:val="808080"/>
          <w:sz w:val="17"/>
          <w:szCs w:val="17"/>
        </w:rPr>
      </w:pPr>
      <w:r>
        <w:rPr>
          <w:rStyle w:val="Strong"/>
          <w:rFonts w:ascii="Arial" w:hAnsi="Arial" w:cs="Arial"/>
          <w:color w:val="808080"/>
        </w:rPr>
        <w:t>1. Cerere tip intocmita de reprezentantul familiei (primarie) 2 exemplare; </w:t>
      </w:r>
      <w:r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2. Acte doveditoare privind componența familiei:</w:t>
      </w:r>
    </w:p>
    <w:p w:rsidR="008A1C88" w:rsidRDefault="00BA7EEA" w:rsidP="00BA7EEA">
      <w:pPr>
        <w:pStyle w:val="NormalWeb"/>
        <w:shd w:val="clear" w:color="auto" w:fill="FFFFFF"/>
        <w:rPr>
          <w:rFonts w:ascii="Tahoma" w:hAnsi="Tahoma" w:cs="Tahoma"/>
          <w:color w:val="808080"/>
          <w:sz w:val="17"/>
          <w:szCs w:val="17"/>
        </w:rPr>
      </w:pPr>
      <w:r>
        <w:rPr>
          <w:rStyle w:val="Strong"/>
          <w:rFonts w:ascii="Arial" w:hAnsi="Arial" w:cs="Arial"/>
          <w:color w:val="808080"/>
        </w:rPr>
        <w:t>-</w:t>
      </w:r>
      <w:r w:rsidR="008A1C88">
        <w:rPr>
          <w:rStyle w:val="Strong"/>
          <w:rFonts w:ascii="Arial" w:hAnsi="Arial" w:cs="Arial"/>
          <w:color w:val="808080"/>
        </w:rPr>
        <w:t xml:space="preserve"> Carte de identitate pentru membrii familiei și certificate de naștere pentru copii - copie și original;</w:t>
      </w:r>
      <w:r w:rsidR="008A1C88"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-</w:t>
      </w:r>
      <w:r w:rsidR="008A1C88">
        <w:rPr>
          <w:rStyle w:val="Strong"/>
          <w:rFonts w:ascii="Arial" w:hAnsi="Arial" w:cs="Arial"/>
          <w:color w:val="808080"/>
        </w:rPr>
        <w:t xml:space="preserve"> Livretul de familie (după caz) - copie și original;  </w:t>
      </w:r>
      <w:r w:rsidR="008A1C88"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-</w:t>
      </w:r>
      <w:r w:rsidR="008A1C88">
        <w:rPr>
          <w:rStyle w:val="Strong"/>
          <w:rFonts w:ascii="Arial" w:hAnsi="Arial" w:cs="Arial"/>
          <w:color w:val="808080"/>
        </w:rPr>
        <w:t xml:space="preserve"> Certificat de căsătorie - copie și original;</w:t>
      </w:r>
    </w:p>
    <w:p w:rsidR="008A1C88" w:rsidRDefault="00BA7EEA" w:rsidP="008A1C88">
      <w:pPr>
        <w:pStyle w:val="NormalWeb"/>
        <w:shd w:val="clear" w:color="auto" w:fill="FFFFFF"/>
        <w:jc w:val="both"/>
        <w:rPr>
          <w:rFonts w:ascii="Tahoma" w:hAnsi="Tahoma" w:cs="Tahoma"/>
          <w:color w:val="808080"/>
          <w:sz w:val="17"/>
          <w:szCs w:val="17"/>
        </w:rPr>
      </w:pPr>
      <w:r>
        <w:rPr>
          <w:rStyle w:val="Strong"/>
          <w:rFonts w:ascii="Arial" w:hAnsi="Arial" w:cs="Arial"/>
          <w:color w:val="808080"/>
        </w:rPr>
        <w:t>-</w:t>
      </w:r>
      <w:r w:rsidR="008A1C88">
        <w:rPr>
          <w:rStyle w:val="Strong"/>
          <w:rFonts w:ascii="Arial" w:hAnsi="Arial" w:cs="Arial"/>
          <w:color w:val="808080"/>
        </w:rPr>
        <w:t xml:space="preserve"> Certificat de deces sau sentință de divorț - copie și original.</w:t>
      </w:r>
    </w:p>
    <w:p w:rsidR="008A1C88" w:rsidRDefault="008A1C88" w:rsidP="008A1C88">
      <w:pPr>
        <w:pStyle w:val="NormalWeb"/>
        <w:shd w:val="clear" w:color="auto" w:fill="FFFFFF"/>
        <w:jc w:val="both"/>
        <w:rPr>
          <w:rFonts w:ascii="Tahoma" w:hAnsi="Tahoma" w:cs="Tahoma"/>
          <w:color w:val="808080"/>
          <w:sz w:val="17"/>
          <w:szCs w:val="17"/>
        </w:rPr>
      </w:pPr>
      <w:r>
        <w:rPr>
          <w:rStyle w:val="Strong"/>
          <w:rFonts w:ascii="Arial" w:hAnsi="Arial" w:cs="Arial"/>
          <w:color w:val="808080"/>
        </w:rPr>
        <w:t>3. Acte doveditoare privind veniturile familiei:</w:t>
      </w:r>
    </w:p>
    <w:p w:rsidR="008A1C88" w:rsidRDefault="00BA7EEA" w:rsidP="00BA7EEA">
      <w:pPr>
        <w:pStyle w:val="NormalWeb"/>
        <w:shd w:val="clear" w:color="auto" w:fill="FFFFFF"/>
        <w:rPr>
          <w:rFonts w:ascii="Tahoma" w:hAnsi="Tahoma" w:cs="Tahoma"/>
          <w:color w:val="808080"/>
          <w:sz w:val="17"/>
          <w:szCs w:val="17"/>
        </w:rPr>
      </w:pPr>
      <w:r>
        <w:rPr>
          <w:rStyle w:val="Strong"/>
          <w:rFonts w:ascii="Arial" w:hAnsi="Arial" w:cs="Arial"/>
          <w:color w:val="808080"/>
        </w:rPr>
        <w:t>-</w:t>
      </w:r>
      <w:r w:rsidR="008A1C88">
        <w:rPr>
          <w:rStyle w:val="Strong"/>
          <w:rFonts w:ascii="Arial" w:hAnsi="Arial" w:cs="Arial"/>
          <w:color w:val="808080"/>
        </w:rPr>
        <w:t xml:space="preserve"> Adeverința de la locul de muncă care să ateste venitul net realizat în luna anterioară depunerii cererii inclusiv valoarea tichetelor de masă;</w:t>
      </w:r>
      <w:r w:rsidR="008A1C88"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-</w:t>
      </w:r>
      <w:r w:rsidR="008A1C88">
        <w:rPr>
          <w:rStyle w:val="Strong"/>
          <w:rFonts w:ascii="Arial" w:hAnsi="Arial" w:cs="Arial"/>
          <w:color w:val="808080"/>
        </w:rPr>
        <w:t xml:space="preserve"> Cupon alocație de stat, alocații de plasament, alocații de întreținere - copie;</w:t>
      </w:r>
      <w:r w:rsidR="008A1C88"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-</w:t>
      </w:r>
      <w:r w:rsidR="008A1C88">
        <w:rPr>
          <w:rStyle w:val="Strong"/>
          <w:rFonts w:ascii="Arial" w:hAnsi="Arial" w:cs="Arial"/>
          <w:color w:val="808080"/>
        </w:rPr>
        <w:t xml:space="preserve"> Cupon pensie, cupon șomaj, pensie de urmaș, indemnizație persoane cu handicap, etc - copie;</w:t>
      </w:r>
      <w:r w:rsidR="008A1C88"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-</w:t>
      </w:r>
      <w:r w:rsidR="008A1C88">
        <w:rPr>
          <w:rStyle w:val="Strong"/>
          <w:rFonts w:ascii="Arial" w:hAnsi="Arial" w:cs="Arial"/>
          <w:color w:val="808080"/>
        </w:rPr>
        <w:t xml:space="preserve"> Adeverință eliberată de Administrația Financiară ( activități independente, persoane fizice autorizate, asociat unic, chirii, etc.);</w:t>
      </w:r>
      <w:r w:rsidR="008A1C88"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-</w:t>
      </w:r>
      <w:r w:rsidR="008A1C88">
        <w:rPr>
          <w:rStyle w:val="Strong"/>
          <w:rFonts w:ascii="Arial" w:hAnsi="Arial" w:cs="Arial"/>
          <w:color w:val="808080"/>
        </w:rPr>
        <w:t xml:space="preserve"> Declaraţie pe propria răspundere privind veniturile realizate.</w:t>
      </w:r>
    </w:p>
    <w:p w:rsidR="008A1C88" w:rsidRDefault="008A1C88" w:rsidP="00BA7EEA">
      <w:pPr>
        <w:pStyle w:val="NormalWeb"/>
        <w:shd w:val="clear" w:color="auto" w:fill="FFFFFF"/>
        <w:rPr>
          <w:rFonts w:ascii="Tahoma" w:hAnsi="Tahoma" w:cs="Tahoma"/>
          <w:color w:val="808080"/>
          <w:sz w:val="17"/>
          <w:szCs w:val="17"/>
        </w:rPr>
      </w:pPr>
      <w:r>
        <w:rPr>
          <w:rStyle w:val="Strong"/>
          <w:rFonts w:ascii="Arial" w:hAnsi="Arial" w:cs="Arial"/>
          <w:color w:val="808080"/>
        </w:rPr>
        <w:t>4. Adeverințe școlare din care să rezulte situația privind frecventarea cursurilor şi dacă beneficiază de drepturi CES sau burse de orice tip;</w:t>
      </w:r>
      <w:r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5. Declarație pe propria raspundere (formular tipizat);</w:t>
      </w:r>
      <w:r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6. Copie contract locuință;</w:t>
      </w:r>
      <w:r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7. Talon mașină - vechimea masinii - copie;</w:t>
      </w:r>
      <w:r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8. Extras de cont - pe numele solicitantului ( opțional);</w:t>
      </w:r>
      <w:r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9. Alte acte doveditoare - copie și original:</w:t>
      </w:r>
    </w:p>
    <w:p w:rsidR="008A1C88" w:rsidRDefault="008A1C88" w:rsidP="00BA7EEA">
      <w:pPr>
        <w:pStyle w:val="NormalWeb"/>
        <w:shd w:val="clear" w:color="auto" w:fill="FFFFFF"/>
        <w:rPr>
          <w:rFonts w:ascii="Tahoma" w:hAnsi="Tahoma" w:cs="Tahoma"/>
          <w:color w:val="808080"/>
          <w:sz w:val="17"/>
          <w:szCs w:val="17"/>
        </w:rPr>
      </w:pPr>
      <w:r>
        <w:rPr>
          <w:rStyle w:val="Strong"/>
          <w:rFonts w:ascii="Arial" w:hAnsi="Arial" w:cs="Arial"/>
          <w:color w:val="808080"/>
        </w:rPr>
        <w:t>- Hotărârea judecătorească de încredințare în vederea adopției, hotărâre judecătorească de încuviințare a adoptiei, hotărâre judecătorească /hotărârea comisiei pentru protecția copilului pentru măsura plasamentului; decizia directorului DGASPC sau hotărârea judecătorească privind plasamentul în regim de urgență; hotărâre judecătorescă sau dispoziția primarului privind instituirea tutelei;</w:t>
      </w:r>
      <w:r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- Hotărârea judecătorească prin care soțul /soția este declarat/ declarată dispărut/dispărută (după caz) ;hotărârea judecătorească prin care soțul /soția este arestat preventiv pe o perioadă mai mare de 30 de zile sau execută o pedeapsă privativă de libertate și nu participă la întreținerea familiei (după caz); dispoziția primarului privind instituirea tutelei;</w:t>
      </w:r>
      <w:r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- Act doveditor care atestă calitatea de reprezentat legal al persoanei minore;</w:t>
      </w:r>
      <w:r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- Certificatul de încadrare într-un grad de handicap. </w:t>
      </w:r>
    </w:p>
    <w:p w:rsidR="00BA7EEA" w:rsidRDefault="008A1C88" w:rsidP="00BA7EEA">
      <w:pPr>
        <w:pStyle w:val="NormalWeb"/>
        <w:shd w:val="clear" w:color="auto" w:fill="FFFFFF"/>
        <w:rPr>
          <w:rStyle w:val="Strong"/>
          <w:rFonts w:ascii="Arial" w:hAnsi="Arial" w:cs="Arial"/>
          <w:color w:val="808080"/>
        </w:rPr>
      </w:pPr>
      <w:r>
        <w:rPr>
          <w:rStyle w:val="Strong"/>
          <w:rFonts w:ascii="Arial" w:hAnsi="Arial" w:cs="Arial"/>
          <w:color w:val="808080"/>
        </w:rPr>
        <w:t xml:space="preserve">10. Adeverinţă eliberată de primăria de domiciliu din care să rezulte bunurile pe care le are în proprietate </w:t>
      </w:r>
    </w:p>
    <w:p w:rsidR="008A1C88" w:rsidRDefault="008A1C88" w:rsidP="00BA7EEA">
      <w:pPr>
        <w:pStyle w:val="NormalWeb"/>
        <w:shd w:val="clear" w:color="auto" w:fill="FFFFFF"/>
        <w:rPr>
          <w:rFonts w:ascii="Tahoma" w:hAnsi="Tahoma" w:cs="Tahoma"/>
          <w:color w:val="808080"/>
          <w:sz w:val="17"/>
          <w:szCs w:val="17"/>
        </w:rPr>
      </w:pPr>
      <w:r>
        <w:rPr>
          <w:rStyle w:val="Strong"/>
          <w:rFonts w:ascii="Arial" w:hAnsi="Arial" w:cs="Arial"/>
          <w:color w:val="808080"/>
        </w:rPr>
        <w:lastRenderedPageBreak/>
        <w:t>11. Dosar cu șină;</w:t>
      </w:r>
      <w:r>
        <w:rPr>
          <w:rFonts w:ascii="Arial" w:hAnsi="Arial" w:cs="Arial"/>
          <w:b/>
          <w:bCs/>
          <w:color w:val="808080"/>
        </w:rPr>
        <w:br/>
      </w:r>
      <w:r>
        <w:rPr>
          <w:rStyle w:val="Strong"/>
          <w:rFonts w:ascii="Arial" w:hAnsi="Arial" w:cs="Arial"/>
          <w:color w:val="808080"/>
        </w:rPr>
        <w:t>12. Angajament de plată.</w:t>
      </w:r>
    </w:p>
    <w:p w:rsidR="008A1C88" w:rsidRDefault="00BA7EEA" w:rsidP="008A1C88">
      <w:pPr>
        <w:pStyle w:val="NormalWeb"/>
        <w:shd w:val="clear" w:color="auto" w:fill="FFFFFF"/>
        <w:jc w:val="both"/>
        <w:rPr>
          <w:rFonts w:ascii="Tahoma" w:hAnsi="Tahoma" w:cs="Tahoma"/>
          <w:color w:val="808080"/>
          <w:sz w:val="17"/>
          <w:szCs w:val="17"/>
        </w:rPr>
      </w:pPr>
      <w:r>
        <w:rPr>
          <w:rFonts w:ascii="Arial" w:hAnsi="Arial" w:cs="Arial"/>
          <w:color w:val="808080"/>
        </w:rPr>
        <w:t>   </w:t>
      </w:r>
      <w:r w:rsidR="008A1C88">
        <w:rPr>
          <w:rFonts w:ascii="Arial" w:hAnsi="Arial" w:cs="Arial"/>
          <w:color w:val="808080"/>
        </w:rPr>
        <w:t>Beneficiază de alocația pentru susținerea familiei: </w:t>
      </w:r>
      <w:r w:rsidR="008A1C88">
        <w:rPr>
          <w:rFonts w:ascii="Arial" w:hAnsi="Arial" w:cs="Arial"/>
          <w:color w:val="808080"/>
        </w:rPr>
        <w:br/>
        <w:t>- familiile formate din soț, soție și copiii  în vârstă de până la 18 ani aflați în întreținerea acestora și care locuiesc împreună;</w:t>
      </w:r>
    </w:p>
    <w:p w:rsidR="008A1C88" w:rsidRDefault="008A1C88" w:rsidP="008A1C88">
      <w:pPr>
        <w:pStyle w:val="NormalWeb"/>
        <w:shd w:val="clear" w:color="auto" w:fill="FFFFFF"/>
        <w:jc w:val="both"/>
        <w:rPr>
          <w:rFonts w:ascii="Tahoma" w:hAnsi="Tahoma" w:cs="Tahoma"/>
          <w:color w:val="808080"/>
          <w:sz w:val="17"/>
          <w:szCs w:val="17"/>
        </w:rPr>
      </w:pPr>
      <w:r>
        <w:rPr>
          <w:rFonts w:ascii="Arial" w:hAnsi="Arial" w:cs="Arial"/>
          <w:color w:val="808080"/>
        </w:rPr>
        <w:t>- persoană singură și copiii acesteia;</w:t>
      </w:r>
    </w:p>
    <w:p w:rsidR="008A1C88" w:rsidRDefault="008A1C88" w:rsidP="008A1C88">
      <w:pPr>
        <w:pStyle w:val="NormalWeb"/>
        <w:shd w:val="clear" w:color="auto" w:fill="FFFFFF"/>
        <w:jc w:val="both"/>
        <w:rPr>
          <w:rFonts w:ascii="Tahoma" w:hAnsi="Tahoma" w:cs="Tahoma"/>
          <w:color w:val="808080"/>
          <w:sz w:val="17"/>
          <w:szCs w:val="17"/>
        </w:rPr>
      </w:pPr>
      <w:r>
        <w:rPr>
          <w:rFonts w:ascii="Arial" w:hAnsi="Arial" w:cs="Arial"/>
          <w:color w:val="808080"/>
        </w:rPr>
        <w:t>- bărbatul și femeia necăsătoriți, cu copiii lor și ai fiecăruia dintre ei, care locuiesc și se gospodăresc împreună - dacă au realizat venituri lunare nete de până la 530 lei (RON) pe membru de familie.</w:t>
      </w:r>
    </w:p>
    <w:p w:rsidR="008A1C88" w:rsidRDefault="008A1C88" w:rsidP="008A1C88">
      <w:pPr>
        <w:pStyle w:val="NormalWeb"/>
        <w:shd w:val="clear" w:color="auto" w:fill="FFFFFF"/>
        <w:jc w:val="both"/>
        <w:rPr>
          <w:rFonts w:ascii="Tahoma" w:hAnsi="Tahoma" w:cs="Tahoma"/>
          <w:color w:val="808080"/>
          <w:sz w:val="17"/>
          <w:szCs w:val="17"/>
        </w:rPr>
      </w:pPr>
      <w:r>
        <w:rPr>
          <w:rFonts w:ascii="Arial" w:hAnsi="Arial" w:cs="Arial"/>
          <w:color w:val="808080"/>
        </w:rPr>
        <w:t>          </w:t>
      </w:r>
      <w:r>
        <w:rPr>
          <w:rStyle w:val="Strong"/>
          <w:rFonts w:ascii="Arial" w:hAnsi="Arial" w:cs="Arial"/>
          <w:color w:val="808080"/>
        </w:rPr>
        <w:t>În cazul în care intervin modificări cu privire la componenţa familiei şi/sau a veniturilor realizate de membrii acesteia, bunurilor achiziţionate, titularul alocaţiei are obligaţia ca, în termen de maximum 15 zile, să comunice în scris primarului modificările intervenite.</w:t>
      </w:r>
    </w:p>
    <w:p w:rsidR="008A1C88" w:rsidRDefault="008A1C88" w:rsidP="008A1C88">
      <w:pPr>
        <w:pStyle w:val="NormalWeb"/>
        <w:shd w:val="clear" w:color="auto" w:fill="FFFFFF"/>
        <w:jc w:val="both"/>
        <w:rPr>
          <w:rFonts w:ascii="Tahoma" w:hAnsi="Tahoma" w:cs="Tahoma"/>
          <w:color w:val="808080"/>
          <w:sz w:val="17"/>
          <w:szCs w:val="17"/>
        </w:rPr>
      </w:pPr>
      <w:r>
        <w:rPr>
          <w:rFonts w:ascii="Arial" w:hAnsi="Arial" w:cs="Arial"/>
          <w:color w:val="808080"/>
        </w:rPr>
        <w:t>          În situaţia în care modificările intervenite nu conduc la pierderea dreptului la alocaţie, titularul solicită modificarea cuantumului dreptului printr-o nouă cerere însoţită de actele doveditoare privind modificările intervenite.</w:t>
      </w:r>
    </w:p>
    <w:p w:rsidR="00722CD3" w:rsidRDefault="00BA7EEA"/>
    <w:sectPr w:rsidR="00722CD3" w:rsidSect="0072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29E"/>
    <w:rsid w:val="004E00B6"/>
    <w:rsid w:val="005E34A9"/>
    <w:rsid w:val="007216BC"/>
    <w:rsid w:val="008A1C88"/>
    <w:rsid w:val="00BA7EEA"/>
    <w:rsid w:val="00C729A5"/>
    <w:rsid w:val="00F5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A1C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2018-11-27T10:42:00Z</cp:lastPrinted>
  <dcterms:created xsi:type="dcterms:W3CDTF">2018-11-15T13:43:00Z</dcterms:created>
  <dcterms:modified xsi:type="dcterms:W3CDTF">2021-11-08T11:31:00Z</dcterms:modified>
</cp:coreProperties>
</file>